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2046" w14:textId="694A2564" w:rsidR="00BF3721" w:rsidRPr="00561AD3" w:rsidRDefault="1CCA2DCD" w:rsidP="000139DC">
      <w:pPr>
        <w:jc w:val="center"/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  <w:b/>
          <w:bCs/>
        </w:rPr>
        <w:t>Foundations of Community-Engaged Research</w:t>
      </w:r>
    </w:p>
    <w:p w14:paraId="3F2D449F" w14:textId="0F3DB9F3" w:rsidR="00BF3721" w:rsidRPr="00561AD3" w:rsidRDefault="0064665E" w:rsidP="015C851D">
      <w:pPr>
        <w:rPr>
          <w:rFonts w:asciiTheme="minorHAnsi" w:hAnsiTheme="minorHAnsi" w:cstheme="minorHAnsi"/>
          <w:i/>
          <w:iCs/>
        </w:rPr>
      </w:pPr>
      <w:r w:rsidRPr="00561AD3">
        <w:rPr>
          <w:rFonts w:asciiTheme="minorHAnsi" w:eastAsia="Calibri" w:hAnsiTheme="minorHAnsi" w:cstheme="minorHAnsi"/>
          <w:i/>
          <w:iCs/>
        </w:rPr>
        <w:t>202</w:t>
      </w:r>
      <w:r w:rsidR="00A836F4" w:rsidRPr="00561AD3">
        <w:rPr>
          <w:rFonts w:asciiTheme="minorHAnsi" w:eastAsia="Calibri" w:hAnsiTheme="minorHAnsi" w:cstheme="minorHAnsi"/>
          <w:i/>
          <w:iCs/>
        </w:rPr>
        <w:t>6</w:t>
      </w:r>
      <w:r w:rsidRPr="00561AD3">
        <w:rPr>
          <w:rFonts w:asciiTheme="minorHAnsi" w:eastAsia="Calibri" w:hAnsiTheme="minorHAnsi" w:cstheme="minorHAnsi"/>
          <w:i/>
          <w:iCs/>
        </w:rPr>
        <w:t>-202</w:t>
      </w:r>
      <w:r w:rsidR="00A836F4" w:rsidRPr="00561AD3">
        <w:rPr>
          <w:rFonts w:asciiTheme="minorHAnsi" w:eastAsia="Calibri" w:hAnsiTheme="minorHAnsi" w:cstheme="minorHAnsi"/>
          <w:i/>
          <w:iCs/>
        </w:rPr>
        <w:t>7</w:t>
      </w:r>
      <w:r w:rsidRPr="00561AD3">
        <w:rPr>
          <w:rFonts w:asciiTheme="minorHAnsi" w:eastAsia="Calibri" w:hAnsiTheme="minorHAnsi" w:cstheme="minorHAnsi"/>
          <w:i/>
          <w:iCs/>
        </w:rPr>
        <w:t xml:space="preserve"> Instructors: </w:t>
      </w:r>
      <w:r w:rsidR="0973DF9C" w:rsidRPr="00561AD3">
        <w:rPr>
          <w:rFonts w:asciiTheme="minorHAnsi" w:eastAsia="Calibri" w:hAnsiTheme="minorHAnsi" w:cstheme="minorHAnsi"/>
          <w:i/>
          <w:iCs/>
        </w:rPr>
        <w:t xml:space="preserve">Chelsey Carter, PhD, MPH, </w:t>
      </w:r>
      <w:r w:rsidR="1CCA2DCD" w:rsidRPr="00561AD3">
        <w:rPr>
          <w:rFonts w:asciiTheme="minorHAnsi" w:eastAsia="Calibri" w:hAnsiTheme="minorHAnsi" w:cstheme="minorHAnsi"/>
          <w:i/>
          <w:iCs/>
        </w:rPr>
        <w:t>Jose DeJesus</w:t>
      </w:r>
      <w:r w:rsidR="7ADF4616" w:rsidRPr="00561AD3">
        <w:rPr>
          <w:rFonts w:asciiTheme="minorHAnsi" w:eastAsia="Calibri" w:hAnsiTheme="minorHAnsi" w:cstheme="minorHAnsi"/>
          <w:i/>
          <w:iCs/>
        </w:rPr>
        <w:t xml:space="preserve">, </w:t>
      </w:r>
      <w:r w:rsidR="1CCA2DCD" w:rsidRPr="00561AD3">
        <w:rPr>
          <w:rFonts w:asciiTheme="minorHAnsi" w:eastAsia="Calibri" w:hAnsiTheme="minorHAnsi" w:cstheme="minorHAnsi"/>
          <w:i/>
          <w:iCs/>
        </w:rPr>
        <w:t xml:space="preserve">and invited </w:t>
      </w:r>
      <w:r w:rsidR="00591A32" w:rsidRPr="00561AD3">
        <w:rPr>
          <w:rFonts w:asciiTheme="minorHAnsi" w:eastAsia="Calibri" w:hAnsiTheme="minorHAnsi" w:cstheme="minorHAnsi"/>
          <w:i/>
          <w:iCs/>
        </w:rPr>
        <w:t xml:space="preserve">guest </w:t>
      </w:r>
      <w:r w:rsidR="1CCA2DCD" w:rsidRPr="00561AD3">
        <w:rPr>
          <w:rFonts w:asciiTheme="minorHAnsi" w:eastAsia="Calibri" w:hAnsiTheme="minorHAnsi" w:cstheme="minorHAnsi"/>
          <w:i/>
          <w:iCs/>
        </w:rPr>
        <w:t>lecturers</w:t>
      </w:r>
    </w:p>
    <w:p w14:paraId="068BE13A" w14:textId="77777777" w:rsidR="00591A32" w:rsidRPr="00561AD3" w:rsidRDefault="00591A32" w:rsidP="015C851D">
      <w:pPr>
        <w:rPr>
          <w:rFonts w:asciiTheme="minorHAnsi" w:eastAsia="Calibri" w:hAnsiTheme="minorHAnsi" w:cstheme="minorHAnsi"/>
        </w:rPr>
      </w:pPr>
    </w:p>
    <w:p w14:paraId="39A4BE87" w14:textId="2E83615D" w:rsidR="00BF3721" w:rsidRPr="00561AD3" w:rsidRDefault="1CCA2DCD" w:rsidP="015C851D">
      <w:pPr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</w:rPr>
        <w:t xml:space="preserve">This course orients participants to the theoretical components and practical skills required to conduct stakeholder-engaged research. For the growing interest in patient-centered care research and implementation science, this course offers a foundation and orientation to that field of practice. At the completion of the course, participants will be able to: </w:t>
      </w:r>
    </w:p>
    <w:p w14:paraId="586B60CC" w14:textId="34B77898" w:rsidR="00BF3721" w:rsidRPr="00561AD3" w:rsidRDefault="1CCA2DCD" w:rsidP="015C851D">
      <w:pPr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</w:rPr>
        <w:t xml:space="preserve"> </w:t>
      </w:r>
    </w:p>
    <w:p w14:paraId="43F15A2F" w14:textId="555CE2DF" w:rsidR="00F50A75" w:rsidRPr="00561AD3" w:rsidRDefault="00F50A75" w:rsidP="00F50A75">
      <w:pPr>
        <w:pStyle w:val="ListParagraph"/>
        <w:numPr>
          <w:ilvl w:val="0"/>
          <w:numId w:val="4"/>
        </w:numPr>
        <w:spacing w:after="0"/>
        <w:ind w:left="270" w:hanging="27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Describe the etiology of social and structural determinants of health, health inequities, and challenges in their measurement.</w:t>
      </w:r>
    </w:p>
    <w:p w14:paraId="1D1D9BC9" w14:textId="213F1978" w:rsidR="00F50A75" w:rsidRPr="00561AD3" w:rsidRDefault="00F50A75" w:rsidP="00F50A75">
      <w:pPr>
        <w:pStyle w:val="ListParagraph"/>
        <w:numPr>
          <w:ilvl w:val="0"/>
          <w:numId w:val="4"/>
        </w:numPr>
        <w:spacing w:after="0"/>
        <w:ind w:left="270" w:hanging="27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Participate in local activities that highlight local context and social determinants of health and their connections to health outcomes and health improvement efforts.</w:t>
      </w:r>
    </w:p>
    <w:p w14:paraId="13EE3847" w14:textId="47251B44" w:rsidR="00F50A75" w:rsidRPr="00561AD3" w:rsidRDefault="00F50A75" w:rsidP="00F50A75">
      <w:pPr>
        <w:pStyle w:val="ListParagraph"/>
        <w:numPr>
          <w:ilvl w:val="0"/>
          <w:numId w:val="4"/>
        </w:numPr>
        <w:spacing w:after="0"/>
        <w:ind w:left="270" w:hanging="27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Describe principles of stakeholder-engaged research and understand its use in assessment, planning, and evaluative research that Scholars may conduct with community partners.</w:t>
      </w:r>
    </w:p>
    <w:p w14:paraId="34F1AF7F" w14:textId="6B0D3B7F" w:rsidR="00F50A75" w:rsidRPr="00561AD3" w:rsidRDefault="00F50A75" w:rsidP="00F50A75">
      <w:pPr>
        <w:pStyle w:val="ListParagraph"/>
        <w:numPr>
          <w:ilvl w:val="0"/>
          <w:numId w:val="4"/>
        </w:numPr>
        <w:spacing w:after="0"/>
        <w:ind w:left="270" w:hanging="27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Apply the principles of stakeholder-engaged research to case studies; distinguish its unique characteristics, including barriers and facilitators to its implementation, and ethical considerations. </w:t>
      </w:r>
    </w:p>
    <w:p w14:paraId="3235EE0C" w14:textId="1D74BB8E" w:rsidR="00BF3721" w:rsidRPr="00561AD3" w:rsidRDefault="00F50A75" w:rsidP="00F50A75">
      <w:pPr>
        <w:pStyle w:val="ListParagraph"/>
        <w:numPr>
          <w:ilvl w:val="0"/>
          <w:numId w:val="4"/>
        </w:numPr>
        <w:spacing w:after="0"/>
        <w:ind w:left="270" w:hanging="27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Identify strategies to address health inequities and challenges in health equity measurement</w:t>
      </w:r>
      <w:r w:rsidR="00D97662" w:rsidRPr="00561AD3">
        <w:rPr>
          <w:rFonts w:eastAsia="Calibri" w:cstheme="minorHAnsi"/>
          <w:sz w:val="24"/>
          <w:szCs w:val="24"/>
        </w:rPr>
        <w:t>.</w:t>
      </w:r>
      <w:r w:rsidRPr="00561AD3">
        <w:rPr>
          <w:rFonts w:eastAsia="Calibri" w:cstheme="minorHAnsi"/>
          <w:sz w:val="24"/>
          <w:szCs w:val="24"/>
        </w:rPr>
        <w:t xml:space="preserve"> </w:t>
      </w:r>
      <w:r w:rsidR="1CCA2DCD" w:rsidRPr="00561AD3">
        <w:rPr>
          <w:rFonts w:eastAsia="Calibri" w:cstheme="minorHAnsi"/>
          <w:sz w:val="24"/>
          <w:szCs w:val="24"/>
        </w:rPr>
        <w:t xml:space="preserve"> </w:t>
      </w:r>
    </w:p>
    <w:p w14:paraId="64332B95" w14:textId="77777777" w:rsidR="00F50A75" w:rsidRPr="00561AD3" w:rsidRDefault="00F50A75" w:rsidP="015C851D">
      <w:pPr>
        <w:rPr>
          <w:rFonts w:asciiTheme="minorHAnsi" w:eastAsia="Calibri" w:hAnsiTheme="minorHAnsi" w:cstheme="minorHAnsi"/>
        </w:rPr>
      </w:pPr>
    </w:p>
    <w:p w14:paraId="72B04B3E" w14:textId="740F0730" w:rsidR="00BF3721" w:rsidRPr="00561AD3" w:rsidRDefault="1CCA2DCD" w:rsidP="015C851D">
      <w:pPr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  <w:u w:val="single"/>
        </w:rPr>
        <w:t xml:space="preserve">Summer </w:t>
      </w:r>
      <w:r w:rsidRPr="00561AD3">
        <w:rPr>
          <w:rFonts w:asciiTheme="minorHAnsi" w:eastAsia="Calibri" w:hAnsiTheme="minorHAnsi" w:cstheme="minorHAnsi"/>
        </w:rPr>
        <w:t>(~</w:t>
      </w:r>
      <w:r w:rsidR="05622933" w:rsidRPr="00561AD3">
        <w:rPr>
          <w:rFonts w:asciiTheme="minorHAnsi" w:eastAsia="Calibri" w:hAnsiTheme="minorHAnsi" w:cstheme="minorHAnsi"/>
        </w:rPr>
        <w:t>7</w:t>
      </w:r>
      <w:r w:rsidRPr="00561AD3">
        <w:rPr>
          <w:rFonts w:asciiTheme="minorHAnsi" w:eastAsia="Calibri" w:hAnsiTheme="minorHAnsi" w:cstheme="minorHAnsi"/>
        </w:rPr>
        <w:t xml:space="preserve">, </w:t>
      </w:r>
      <w:r w:rsidR="002545C9" w:rsidRPr="00561AD3">
        <w:rPr>
          <w:rFonts w:asciiTheme="minorHAnsi" w:eastAsia="Calibri" w:hAnsiTheme="minorHAnsi" w:cstheme="minorHAnsi"/>
        </w:rPr>
        <w:t>1.5-hour</w:t>
      </w:r>
      <w:r w:rsidRPr="00561AD3">
        <w:rPr>
          <w:rFonts w:asciiTheme="minorHAnsi" w:eastAsia="Calibri" w:hAnsiTheme="minorHAnsi" w:cstheme="minorHAnsi"/>
        </w:rPr>
        <w:t xml:space="preserve"> sessions</w:t>
      </w:r>
      <w:r w:rsidR="003F599A" w:rsidRPr="00561AD3">
        <w:rPr>
          <w:rFonts w:asciiTheme="minorHAnsi" w:eastAsia="Calibri" w:hAnsiTheme="minorHAnsi" w:cstheme="minorHAnsi"/>
        </w:rPr>
        <w:t xml:space="preserve"> + walking tours</w:t>
      </w:r>
      <w:r w:rsidRPr="00561AD3">
        <w:rPr>
          <w:rFonts w:asciiTheme="minorHAnsi" w:eastAsia="Calibri" w:hAnsiTheme="minorHAnsi" w:cstheme="minorHAnsi"/>
        </w:rPr>
        <w:t xml:space="preserve">) </w:t>
      </w:r>
    </w:p>
    <w:p w14:paraId="21800734" w14:textId="77483E2E" w:rsidR="00BF3721" w:rsidRPr="00561AD3" w:rsidRDefault="1CCA2DCD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Introductions to One Another, New Haven, and CEnR</w:t>
      </w:r>
    </w:p>
    <w:p w14:paraId="072496B0" w14:textId="29865603" w:rsidR="00BF3721" w:rsidRPr="00561AD3" w:rsidRDefault="1CCA2DCD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New Haven History, Part 1 </w:t>
      </w:r>
    </w:p>
    <w:p w14:paraId="385F2301" w14:textId="219E68C4" w:rsidR="00BF3721" w:rsidRPr="00561AD3" w:rsidRDefault="1CCA2DCD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New Haven History, Part 2 </w:t>
      </w:r>
      <w:r w:rsidR="5F1636B0" w:rsidRPr="00561AD3">
        <w:rPr>
          <w:rFonts w:eastAsia="Calibri" w:cstheme="minorHAnsi"/>
          <w:sz w:val="24"/>
          <w:szCs w:val="24"/>
        </w:rPr>
        <w:t>with the New Haven History Museum</w:t>
      </w:r>
    </w:p>
    <w:p w14:paraId="551B8264" w14:textId="2806B99A" w:rsidR="00BF3721" w:rsidRPr="00561AD3" w:rsidRDefault="7E04408A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Principles of CEnR</w:t>
      </w:r>
    </w:p>
    <w:p w14:paraId="59CD0AD1" w14:textId="32E9DCBE" w:rsidR="00BF3721" w:rsidRPr="00561AD3" w:rsidRDefault="1CCA2DCD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i/>
          <w:iCs/>
          <w:sz w:val="24"/>
          <w:szCs w:val="24"/>
        </w:rPr>
        <w:t>The Hill</w:t>
      </w:r>
      <w:r w:rsidRPr="00561AD3">
        <w:rPr>
          <w:rFonts w:eastAsia="Calibri" w:cstheme="minorHAnsi"/>
          <w:sz w:val="24"/>
          <w:szCs w:val="24"/>
        </w:rPr>
        <w:t xml:space="preserve"> </w:t>
      </w:r>
      <w:r w:rsidR="7D597261" w:rsidRPr="00561AD3">
        <w:rPr>
          <w:rFonts w:eastAsia="Calibri" w:cstheme="minorHAnsi"/>
          <w:sz w:val="24"/>
          <w:szCs w:val="24"/>
        </w:rPr>
        <w:t>(Documentary)</w:t>
      </w:r>
      <w:r w:rsidR="6253C214" w:rsidRPr="00561AD3">
        <w:rPr>
          <w:rFonts w:eastAsia="Calibri" w:cstheme="minorHAnsi"/>
          <w:sz w:val="24"/>
          <w:szCs w:val="24"/>
        </w:rPr>
        <w:t xml:space="preserve"> v</w:t>
      </w:r>
      <w:r w:rsidRPr="00561AD3">
        <w:rPr>
          <w:rFonts w:eastAsia="Calibri" w:cstheme="minorHAnsi"/>
          <w:sz w:val="24"/>
          <w:szCs w:val="24"/>
        </w:rPr>
        <w:t xml:space="preserve">iewing </w:t>
      </w:r>
    </w:p>
    <w:p w14:paraId="725FF05A" w14:textId="5DDFB30E" w:rsidR="00BF3721" w:rsidRPr="00561AD3" w:rsidRDefault="7909EA64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Principles of CEnR &amp; New Haven History Discussion</w:t>
      </w:r>
    </w:p>
    <w:p w14:paraId="2FEACC43" w14:textId="14053FB2" w:rsidR="00BF3721" w:rsidRPr="00561AD3" w:rsidRDefault="1CCA2DCD" w:rsidP="00884248">
      <w:pPr>
        <w:pStyle w:val="ListParagraph"/>
        <w:numPr>
          <w:ilvl w:val="0"/>
          <w:numId w:val="1"/>
        </w:numPr>
        <w:spacing w:after="0"/>
        <w:ind w:left="180" w:hanging="180"/>
        <w:rPr>
          <w:rFonts w:eastAsia="Calibri"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Walking tours of New Haven neighborhoods led by neighborhood leaders</w:t>
      </w:r>
      <w:r w:rsidR="00561AD3">
        <w:rPr>
          <w:rFonts w:eastAsia="Calibri" w:cstheme="minorHAnsi"/>
          <w:sz w:val="24"/>
          <w:szCs w:val="24"/>
        </w:rPr>
        <w:t>.</w:t>
      </w:r>
    </w:p>
    <w:p w14:paraId="2B88037C" w14:textId="57C23591" w:rsidR="00BF3721" w:rsidRPr="00561AD3" w:rsidRDefault="1CCA2DCD" w:rsidP="015C851D">
      <w:pPr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</w:rPr>
        <w:t xml:space="preserve"> </w:t>
      </w:r>
    </w:p>
    <w:p w14:paraId="4DDCE59A" w14:textId="628E0F17" w:rsidR="00BF3721" w:rsidRPr="00561AD3" w:rsidRDefault="1CCA2DCD" w:rsidP="015C851D">
      <w:pPr>
        <w:rPr>
          <w:rFonts w:asciiTheme="minorHAnsi" w:hAnsiTheme="minorHAnsi" w:cstheme="minorHAnsi"/>
        </w:rPr>
      </w:pPr>
      <w:r w:rsidRPr="00561AD3">
        <w:rPr>
          <w:rFonts w:asciiTheme="minorHAnsi" w:eastAsia="Calibri" w:hAnsiTheme="minorHAnsi" w:cstheme="minorHAnsi"/>
          <w:u w:val="single"/>
        </w:rPr>
        <w:t>Fall</w:t>
      </w:r>
      <w:r w:rsidRPr="00561AD3">
        <w:rPr>
          <w:rFonts w:asciiTheme="minorHAnsi" w:eastAsia="Calibri" w:hAnsiTheme="minorHAnsi" w:cstheme="minorHAnsi"/>
        </w:rPr>
        <w:t xml:space="preserve"> (~</w:t>
      </w:r>
      <w:r w:rsidR="005C9D8C" w:rsidRPr="00561AD3">
        <w:rPr>
          <w:rFonts w:asciiTheme="minorHAnsi" w:eastAsia="Calibri" w:hAnsiTheme="minorHAnsi" w:cstheme="minorHAnsi"/>
        </w:rPr>
        <w:t>13</w:t>
      </w:r>
      <w:r w:rsidRPr="00561AD3">
        <w:rPr>
          <w:rFonts w:asciiTheme="minorHAnsi" w:eastAsia="Calibri" w:hAnsiTheme="minorHAnsi" w:cstheme="minorHAnsi"/>
        </w:rPr>
        <w:t xml:space="preserve">, </w:t>
      </w:r>
      <w:r w:rsidR="002545C9" w:rsidRPr="00561AD3">
        <w:rPr>
          <w:rFonts w:asciiTheme="minorHAnsi" w:eastAsia="Calibri" w:hAnsiTheme="minorHAnsi" w:cstheme="minorHAnsi"/>
        </w:rPr>
        <w:t>1.5-hour</w:t>
      </w:r>
      <w:r w:rsidRPr="00561AD3">
        <w:rPr>
          <w:rFonts w:asciiTheme="minorHAnsi" w:eastAsia="Calibri" w:hAnsiTheme="minorHAnsi" w:cstheme="minorHAnsi"/>
        </w:rPr>
        <w:t xml:space="preserve"> sessions</w:t>
      </w:r>
      <w:r w:rsidR="00561AD3" w:rsidRPr="00561AD3">
        <w:rPr>
          <w:rFonts w:asciiTheme="minorHAnsi" w:eastAsia="Calibri" w:hAnsiTheme="minorHAnsi" w:cstheme="minorHAnsi"/>
        </w:rPr>
        <w:t xml:space="preserve"> + walking tours</w:t>
      </w:r>
      <w:r w:rsidRPr="00561AD3">
        <w:rPr>
          <w:rFonts w:asciiTheme="minorHAnsi" w:eastAsia="Calibri" w:hAnsiTheme="minorHAnsi" w:cstheme="minorHAnsi"/>
        </w:rPr>
        <w:t xml:space="preserve">) </w:t>
      </w:r>
    </w:p>
    <w:p w14:paraId="602E0463" w14:textId="559BA6F4" w:rsidR="00BF3721" w:rsidRPr="00561AD3" w:rsidRDefault="1CCA2DCD" w:rsidP="00884248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Group Discussion: Race, Power &amp; Research </w:t>
      </w:r>
    </w:p>
    <w:p w14:paraId="109CA202" w14:textId="77777777" w:rsidR="00EE0C13" w:rsidRPr="00561AD3" w:rsidRDefault="00240D7A" w:rsidP="00EE0C13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Structural</w:t>
      </w:r>
      <w:r w:rsidR="2BC32EAC" w:rsidRPr="00561AD3">
        <w:rPr>
          <w:rFonts w:eastAsia="Calibri" w:cstheme="minorHAnsi"/>
          <w:sz w:val="24"/>
          <w:szCs w:val="24"/>
        </w:rPr>
        <w:t xml:space="preserve"> Competency &amp; Health</w:t>
      </w:r>
      <w:r w:rsidR="00EE0C13" w:rsidRPr="00561AD3">
        <w:rPr>
          <w:rFonts w:eastAsia="Calibri" w:cstheme="minorHAnsi"/>
          <w:sz w:val="24"/>
          <w:szCs w:val="24"/>
        </w:rPr>
        <w:t xml:space="preserve"> </w:t>
      </w:r>
      <w:r w:rsidR="2BC32EAC" w:rsidRPr="00561AD3">
        <w:rPr>
          <w:rFonts w:eastAsia="Calibri" w:cstheme="minorHAnsi"/>
          <w:sz w:val="24"/>
          <w:szCs w:val="24"/>
        </w:rPr>
        <w:t>Research</w:t>
      </w:r>
    </w:p>
    <w:p w14:paraId="6A8DC11C" w14:textId="77777777" w:rsidR="00EE0C13" w:rsidRPr="00561AD3" w:rsidRDefault="1CCA2DCD" w:rsidP="00EE0C13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Engaging Community in Health System Efforts</w:t>
      </w:r>
    </w:p>
    <w:p w14:paraId="1BF7DF66" w14:textId="63FFE1FE" w:rsidR="00884248" w:rsidRPr="00561AD3" w:rsidRDefault="1CCA2DCD" w:rsidP="00EE0C13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CEnR Case Study: Health Research with Formerly Incarcerated People</w:t>
      </w:r>
    </w:p>
    <w:p w14:paraId="587B2F64" w14:textId="77777777" w:rsidR="00884248" w:rsidRPr="00561AD3" w:rsidRDefault="1CCA2DCD" w:rsidP="00884248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Community Academic Partnerships  </w:t>
      </w:r>
    </w:p>
    <w:p w14:paraId="3B904629" w14:textId="77777777" w:rsidR="00884248" w:rsidRPr="00561AD3" w:rsidRDefault="1CCA2DCD" w:rsidP="00884248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Community Engaged Research and Its Role in Achieving Health Equity  </w:t>
      </w:r>
    </w:p>
    <w:p w14:paraId="24C1D21F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Population Health</w:t>
      </w:r>
    </w:p>
    <w:p w14:paraId="5994AFF8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Budgeting Workshop </w:t>
      </w:r>
    </w:p>
    <w:p w14:paraId="772535AB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 xml:space="preserve">Conducting Community Needs Assessment </w:t>
      </w:r>
    </w:p>
    <w:p w14:paraId="2AA771EB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Community and Academic Dissemination in CEnR</w:t>
      </w:r>
    </w:p>
    <w:p w14:paraId="15C78063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CEnR Case Study: Yale Cancer Center Efforts</w:t>
      </w:r>
    </w:p>
    <w:p w14:paraId="144DAA1B" w14:textId="77777777" w:rsidR="00884248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CEnR Case Study: Yale Psychiatry &amp; the IMANI Program</w:t>
      </w:r>
    </w:p>
    <w:p w14:paraId="7E947C66" w14:textId="6C8DBB0C" w:rsidR="00BF3721" w:rsidRPr="00561AD3" w:rsidRDefault="1CCA2DCD" w:rsidP="015C851D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lastRenderedPageBreak/>
        <w:t xml:space="preserve">Overview of Program Evaluation &amp; its Role in </w:t>
      </w:r>
      <w:proofErr w:type="spellStart"/>
      <w:r w:rsidRPr="00561AD3">
        <w:rPr>
          <w:rFonts w:eastAsia="Calibri" w:cstheme="minorHAnsi"/>
          <w:sz w:val="24"/>
          <w:szCs w:val="24"/>
        </w:rPr>
        <w:t>CEnR</w:t>
      </w:r>
      <w:proofErr w:type="spellEnd"/>
    </w:p>
    <w:p w14:paraId="084D43BA" w14:textId="77777777" w:rsidR="002545C9" w:rsidRPr="00561AD3" w:rsidRDefault="002545C9" w:rsidP="015C851D">
      <w:pPr>
        <w:rPr>
          <w:rFonts w:asciiTheme="minorHAnsi" w:eastAsia="Calibri" w:hAnsiTheme="minorHAnsi" w:cstheme="minorHAnsi"/>
          <w:u w:val="single"/>
        </w:rPr>
      </w:pPr>
    </w:p>
    <w:p w14:paraId="2C078E63" w14:textId="4CE1AA40" w:rsidR="00BF3721" w:rsidRPr="00561AD3" w:rsidRDefault="00A836F4" w:rsidP="015C851D">
      <w:pPr>
        <w:rPr>
          <w:rFonts w:asciiTheme="minorHAnsi" w:eastAsia="Calibri" w:hAnsiTheme="minorHAnsi" w:cstheme="minorHAnsi"/>
          <w:u w:val="single"/>
        </w:rPr>
      </w:pPr>
      <w:r w:rsidRPr="00561AD3">
        <w:rPr>
          <w:rFonts w:asciiTheme="minorHAnsi" w:eastAsia="Calibri" w:hAnsiTheme="minorHAnsi" w:cstheme="minorHAnsi"/>
          <w:u w:val="single"/>
        </w:rPr>
        <w:t>Spring (~3-4, 1-hour sessions)</w:t>
      </w:r>
    </w:p>
    <w:p w14:paraId="13BD5DC2" w14:textId="6F0E140C" w:rsidR="00A836F4" w:rsidRPr="00561AD3" w:rsidRDefault="00A836F4" w:rsidP="00A836F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sz w:val="24"/>
          <w:szCs w:val="24"/>
        </w:rPr>
      </w:pPr>
      <w:r w:rsidRPr="00561AD3">
        <w:rPr>
          <w:rFonts w:eastAsia="Calibri" w:cstheme="minorHAnsi"/>
          <w:sz w:val="24"/>
          <w:szCs w:val="24"/>
        </w:rPr>
        <w:t>Continued informal dialogue with community partners</w:t>
      </w:r>
      <w:r w:rsidR="002545C9" w:rsidRPr="00561AD3">
        <w:rPr>
          <w:rFonts w:eastAsia="Calibri" w:cstheme="minorHAnsi"/>
          <w:sz w:val="24"/>
          <w:szCs w:val="24"/>
        </w:rPr>
        <w:t xml:space="preserve"> and Yale experts in community engaged research</w:t>
      </w:r>
      <w:r w:rsidRPr="00561AD3">
        <w:rPr>
          <w:rFonts w:eastAsia="Calibri" w:cstheme="minorHAnsi"/>
          <w:sz w:val="24"/>
          <w:szCs w:val="24"/>
        </w:rPr>
        <w:t xml:space="preserve"> </w:t>
      </w:r>
      <w:r w:rsidR="002545C9" w:rsidRPr="00561AD3">
        <w:rPr>
          <w:rFonts w:eastAsia="Calibri" w:cstheme="minorHAnsi"/>
          <w:sz w:val="24"/>
          <w:szCs w:val="24"/>
        </w:rPr>
        <w:t>(i.e.,</w:t>
      </w:r>
      <w:r w:rsidRPr="00561AD3">
        <w:rPr>
          <w:rFonts w:eastAsia="Calibri" w:cstheme="minorHAnsi"/>
          <w:sz w:val="24"/>
          <w:szCs w:val="24"/>
        </w:rPr>
        <w:t xml:space="preserve"> YSM </w:t>
      </w:r>
      <w:r w:rsidR="002545C9" w:rsidRPr="00561AD3">
        <w:rPr>
          <w:rFonts w:cstheme="minorHAnsi"/>
          <w:sz w:val="24"/>
          <w:szCs w:val="24"/>
        </w:rPr>
        <w:t>Steering Committee for Community Research Engagement, SEICHE, ERIC, OHER, etc.)</w:t>
      </w:r>
    </w:p>
    <w:p w14:paraId="46135D88" w14:textId="77777777" w:rsidR="00A836F4" w:rsidRPr="00561AD3" w:rsidRDefault="00A836F4" w:rsidP="015C851D">
      <w:pPr>
        <w:rPr>
          <w:rFonts w:asciiTheme="minorHAnsi" w:eastAsia="Calibri" w:hAnsiTheme="minorHAnsi" w:cstheme="minorHAnsi"/>
          <w:u w:val="single"/>
        </w:rPr>
      </w:pPr>
    </w:p>
    <w:p w14:paraId="34249895" w14:textId="77777777" w:rsidR="000139DC" w:rsidRPr="00561AD3" w:rsidRDefault="000139DC" w:rsidP="000139DC">
      <w:pPr>
        <w:rPr>
          <w:rFonts w:asciiTheme="minorHAnsi" w:hAnsiTheme="minorHAnsi" w:cstheme="minorHAnsi"/>
          <w:b/>
          <w:bCs/>
        </w:rPr>
      </w:pPr>
      <w:r w:rsidRPr="00561AD3">
        <w:rPr>
          <w:rFonts w:asciiTheme="minorHAnsi" w:eastAsia="Calibri" w:hAnsiTheme="minorHAnsi" w:cstheme="minorHAnsi"/>
          <w:b/>
          <w:bCs/>
          <w:u w:val="single"/>
        </w:rPr>
        <w:t>Course Information</w:t>
      </w:r>
      <w:r w:rsidRPr="00561AD3">
        <w:rPr>
          <w:rFonts w:asciiTheme="minorHAnsi" w:eastAsia="Calibri" w:hAnsiTheme="minorHAnsi" w:cstheme="minorHAnsi"/>
          <w:b/>
          <w:bCs/>
        </w:rPr>
        <w:t>:</w:t>
      </w:r>
    </w:p>
    <w:p w14:paraId="7AFE65F7" w14:textId="77777777" w:rsidR="000139DC" w:rsidRPr="00561AD3" w:rsidRDefault="000139DC" w:rsidP="000139DC">
      <w:pPr>
        <w:rPr>
          <w:rFonts w:asciiTheme="minorHAnsi" w:eastAsia="Calibri" w:hAnsiTheme="minorHAnsi" w:cstheme="minorHAnsi"/>
        </w:rPr>
      </w:pPr>
      <w:r w:rsidRPr="00561AD3">
        <w:rPr>
          <w:rFonts w:asciiTheme="minorHAnsi" w:eastAsia="Calibri" w:hAnsiTheme="minorHAnsi" w:cstheme="minorHAnsi"/>
        </w:rPr>
        <w:t xml:space="preserve">The Foundations of Community-Engaged Research course will meet weekly for 1.5 hours from July to December 2026. Currently, the course is scheduled for Tuesdays from 2:30 pm to 4:00 pm, in person at Sterling Hall of Medicine (SHM), 333 Cedar Street at Yale School of Medicine. </w:t>
      </w:r>
      <w:r w:rsidRPr="00561AD3">
        <w:rPr>
          <w:rFonts w:asciiTheme="minorHAnsi" w:eastAsia="Calibri" w:hAnsiTheme="minorHAnsi" w:cstheme="minorHAnsi"/>
          <w:b/>
          <w:bCs/>
        </w:rPr>
        <w:t>A commitment to attend all classes is expected.  Auditors can only miss one class in the summer and two classes in the fall.</w:t>
      </w:r>
      <w:r w:rsidRPr="00561AD3">
        <w:rPr>
          <w:rFonts w:asciiTheme="minorHAnsi" w:eastAsia="Calibri" w:hAnsiTheme="minorHAnsi" w:cstheme="minorHAnsi"/>
        </w:rPr>
        <w:t xml:space="preserve"> </w:t>
      </w:r>
    </w:p>
    <w:p w14:paraId="0C9AACC5" w14:textId="77777777" w:rsidR="000139DC" w:rsidRPr="00561AD3" w:rsidRDefault="000139DC" w:rsidP="000139DC">
      <w:pPr>
        <w:rPr>
          <w:rFonts w:asciiTheme="minorHAnsi" w:eastAsia="Calibri" w:hAnsiTheme="minorHAnsi" w:cstheme="minorHAnsi"/>
        </w:rPr>
      </w:pPr>
    </w:p>
    <w:p w14:paraId="24E2B498" w14:textId="77777777" w:rsidR="000139DC" w:rsidRPr="00561AD3" w:rsidRDefault="000139DC" w:rsidP="000139DC">
      <w:pPr>
        <w:rPr>
          <w:rFonts w:asciiTheme="minorHAnsi" w:eastAsia="Calibri" w:hAnsiTheme="minorHAnsi" w:cstheme="minorHAnsi"/>
        </w:rPr>
      </w:pPr>
      <w:r w:rsidRPr="00561AD3">
        <w:rPr>
          <w:rFonts w:asciiTheme="minorHAnsi" w:eastAsia="Calibri" w:hAnsiTheme="minorHAnsi" w:cstheme="minorHAnsi"/>
        </w:rPr>
        <w:t xml:space="preserve">Specific dates for Summer and Fall sessions are listed below: </w:t>
      </w:r>
    </w:p>
    <w:p w14:paraId="2836F972" w14:textId="77777777" w:rsidR="000139DC" w:rsidRPr="00561AD3" w:rsidRDefault="000139DC" w:rsidP="000139DC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561AD3">
        <w:rPr>
          <w:rFonts w:asciiTheme="minorHAnsi" w:hAnsiTheme="minorHAnsi" w:cstheme="minorHAnsi"/>
          <w:color w:val="000000"/>
        </w:rPr>
        <w:t xml:space="preserve">Summer: </w:t>
      </w:r>
      <w:r w:rsidRPr="00561AD3">
        <w:rPr>
          <w:rFonts w:asciiTheme="minorHAnsi" w:hAnsiTheme="minorHAnsi" w:cstheme="minorHAnsi"/>
          <w:color w:val="000000"/>
        </w:rPr>
        <w:tab/>
        <w:t>July 7</w:t>
      </w:r>
      <w:r w:rsidRPr="00561AD3">
        <w:rPr>
          <w:rFonts w:asciiTheme="minorHAnsi" w:hAnsiTheme="minorHAnsi" w:cstheme="minorHAnsi"/>
          <w:color w:val="000000"/>
          <w:vertAlign w:val="superscript"/>
        </w:rPr>
        <w:t>th</w:t>
      </w:r>
      <w:r w:rsidRPr="00561AD3">
        <w:rPr>
          <w:rFonts w:asciiTheme="minorHAnsi" w:hAnsiTheme="minorHAnsi" w:cstheme="minorHAnsi"/>
          <w:color w:val="000000"/>
        </w:rPr>
        <w:t xml:space="preserve"> - August 14</w:t>
      </w:r>
      <w:r w:rsidRPr="00561AD3">
        <w:rPr>
          <w:rFonts w:asciiTheme="minorHAnsi" w:hAnsiTheme="minorHAnsi" w:cstheme="minorHAnsi"/>
          <w:color w:val="000000"/>
          <w:vertAlign w:val="superscript"/>
        </w:rPr>
        <w:t>th</w:t>
      </w:r>
      <w:r w:rsidRPr="00561AD3">
        <w:rPr>
          <w:rFonts w:asciiTheme="minorHAnsi" w:hAnsiTheme="minorHAnsi" w:cstheme="minorHAnsi"/>
          <w:color w:val="000000"/>
        </w:rPr>
        <w:t xml:space="preserve"> </w:t>
      </w:r>
    </w:p>
    <w:p w14:paraId="600C562A" w14:textId="77777777" w:rsidR="000139DC" w:rsidRPr="00561AD3" w:rsidRDefault="000139DC" w:rsidP="000139DC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561AD3">
        <w:rPr>
          <w:rFonts w:asciiTheme="minorHAnsi" w:hAnsiTheme="minorHAnsi" w:cstheme="minorHAnsi"/>
          <w:color w:val="000000"/>
        </w:rPr>
        <w:t xml:space="preserve">Fall: </w:t>
      </w:r>
      <w:r w:rsidRPr="00561AD3">
        <w:rPr>
          <w:rFonts w:asciiTheme="minorHAnsi" w:hAnsiTheme="minorHAnsi" w:cstheme="minorHAnsi"/>
          <w:color w:val="000000"/>
        </w:rPr>
        <w:tab/>
      </w:r>
      <w:r w:rsidRPr="00561AD3">
        <w:rPr>
          <w:rFonts w:asciiTheme="minorHAnsi" w:hAnsiTheme="minorHAnsi" w:cstheme="minorHAnsi"/>
          <w:color w:val="000000"/>
        </w:rPr>
        <w:tab/>
        <w:t>September 8</w:t>
      </w:r>
      <w:r w:rsidRPr="00561AD3">
        <w:rPr>
          <w:rFonts w:asciiTheme="minorHAnsi" w:hAnsiTheme="minorHAnsi" w:cstheme="minorHAnsi"/>
          <w:color w:val="000000"/>
          <w:vertAlign w:val="superscript"/>
        </w:rPr>
        <w:t>th</w:t>
      </w:r>
      <w:r w:rsidRPr="00561AD3">
        <w:rPr>
          <w:rFonts w:asciiTheme="minorHAnsi" w:hAnsiTheme="minorHAnsi" w:cstheme="minorHAnsi"/>
          <w:color w:val="000000"/>
        </w:rPr>
        <w:t xml:space="preserve"> - Dec 15</w:t>
      </w:r>
      <w:r w:rsidRPr="00561AD3">
        <w:rPr>
          <w:rFonts w:asciiTheme="minorHAnsi" w:hAnsiTheme="minorHAnsi" w:cstheme="minorHAnsi"/>
          <w:color w:val="000000"/>
          <w:vertAlign w:val="superscript"/>
        </w:rPr>
        <w:t>th</w:t>
      </w:r>
      <w:r w:rsidRPr="00561AD3">
        <w:rPr>
          <w:rFonts w:asciiTheme="minorHAnsi" w:hAnsiTheme="minorHAnsi" w:cstheme="minorHAnsi"/>
          <w:color w:val="000000"/>
        </w:rPr>
        <w:t> </w:t>
      </w:r>
    </w:p>
    <w:p w14:paraId="54527B99" w14:textId="77777777" w:rsidR="000139DC" w:rsidRPr="00561AD3" w:rsidRDefault="000139DC" w:rsidP="000139DC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561AD3">
        <w:rPr>
          <w:rFonts w:asciiTheme="minorHAnsi" w:hAnsiTheme="minorHAnsi" w:cstheme="minorHAnsi"/>
          <w:color w:val="000000"/>
        </w:rPr>
        <w:t xml:space="preserve">Spring: </w:t>
      </w:r>
      <w:r w:rsidRPr="00561AD3">
        <w:rPr>
          <w:rFonts w:asciiTheme="minorHAnsi" w:hAnsiTheme="minorHAnsi" w:cstheme="minorHAnsi"/>
          <w:color w:val="000000"/>
        </w:rPr>
        <w:tab/>
        <w:t>3-4 optional sessions for continued collaboration with community partners</w:t>
      </w:r>
    </w:p>
    <w:p w14:paraId="7B5C7D76" w14:textId="77777777" w:rsidR="000139DC" w:rsidRPr="00561AD3" w:rsidRDefault="000139DC" w:rsidP="000139DC">
      <w:pPr>
        <w:rPr>
          <w:rFonts w:asciiTheme="minorHAnsi" w:eastAsia="Calibri" w:hAnsiTheme="minorHAnsi" w:cstheme="minorHAnsi"/>
        </w:rPr>
      </w:pPr>
    </w:p>
    <w:p w14:paraId="264612C0" w14:textId="77777777" w:rsidR="000139DC" w:rsidRPr="00561AD3" w:rsidRDefault="000139DC" w:rsidP="000139DC">
      <w:pPr>
        <w:rPr>
          <w:rFonts w:asciiTheme="minorHAnsi" w:eastAsia="Calibri" w:hAnsiTheme="minorHAnsi" w:cstheme="minorHAnsi"/>
          <w:b/>
          <w:bCs/>
        </w:rPr>
      </w:pPr>
      <w:r w:rsidRPr="00561AD3">
        <w:rPr>
          <w:rFonts w:asciiTheme="minorHAnsi" w:eastAsia="Calibri" w:hAnsiTheme="minorHAnsi" w:cstheme="minorHAnsi"/>
        </w:rPr>
        <w:t xml:space="preserve">As part of the course, there are area walking tours led by community members, offered on Tuesdays, Wednesdays, and Thursdays between 5:00-8:00 pm. There will be approximately </w:t>
      </w:r>
      <w:r>
        <w:rPr>
          <w:rFonts w:asciiTheme="minorHAnsi" w:eastAsia="Calibri" w:hAnsiTheme="minorHAnsi" w:cstheme="minorHAnsi"/>
        </w:rPr>
        <w:t>six sessions</w:t>
      </w:r>
      <w:r w:rsidRPr="00561AD3">
        <w:rPr>
          <w:rFonts w:asciiTheme="minorHAnsi" w:eastAsia="Calibri" w:hAnsiTheme="minorHAnsi" w:cstheme="minorHAnsi"/>
        </w:rPr>
        <w:t xml:space="preserve"> during the summer and </w:t>
      </w:r>
      <w:r>
        <w:rPr>
          <w:rFonts w:asciiTheme="minorHAnsi" w:eastAsia="Calibri" w:hAnsiTheme="minorHAnsi" w:cstheme="minorHAnsi"/>
        </w:rPr>
        <w:t>six sessions</w:t>
      </w:r>
      <w:r w:rsidRPr="00561AD3">
        <w:rPr>
          <w:rFonts w:asciiTheme="minorHAnsi" w:eastAsia="Calibri" w:hAnsiTheme="minorHAnsi" w:cstheme="minorHAnsi"/>
        </w:rPr>
        <w:t xml:space="preserve"> during the fall </w:t>
      </w:r>
      <w:r>
        <w:rPr>
          <w:rFonts w:asciiTheme="minorHAnsi" w:eastAsia="Calibri" w:hAnsiTheme="minorHAnsi" w:cstheme="minorHAnsi"/>
        </w:rPr>
        <w:t>session</w:t>
      </w:r>
      <w:r w:rsidRPr="00561AD3">
        <w:rPr>
          <w:rFonts w:asciiTheme="minorHAnsi" w:eastAsia="Calibri" w:hAnsiTheme="minorHAnsi" w:cstheme="minorHAnsi"/>
        </w:rPr>
        <w:t xml:space="preserve">s. </w:t>
      </w:r>
      <w:r w:rsidRPr="00561AD3">
        <w:rPr>
          <w:rFonts w:asciiTheme="minorHAnsi" w:eastAsia="Calibri" w:hAnsiTheme="minorHAnsi" w:cstheme="minorHAnsi"/>
          <w:b/>
          <w:bCs/>
        </w:rPr>
        <w:t xml:space="preserve">Auditors are asked to attend at least half of the 10-12 scheduled walking tours over the course of the summer and fall sessions (e.g. approximately 5-6 tours over 6 months). </w:t>
      </w:r>
    </w:p>
    <w:p w14:paraId="4045763C" w14:textId="77777777" w:rsidR="00A836F4" w:rsidRPr="00561AD3" w:rsidRDefault="00A836F4" w:rsidP="015C851D">
      <w:pPr>
        <w:rPr>
          <w:rFonts w:asciiTheme="minorHAnsi" w:hAnsiTheme="minorHAnsi" w:cstheme="minorHAnsi"/>
        </w:rPr>
      </w:pPr>
    </w:p>
    <w:sectPr w:rsidR="00A836F4" w:rsidRPr="0056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92C8"/>
    <w:multiLevelType w:val="hybridMultilevel"/>
    <w:tmpl w:val="C0F27984"/>
    <w:lvl w:ilvl="0" w:tplc="2BAA8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2AB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809D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EE58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56E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2C59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847C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F040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4C50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50BA4"/>
    <w:multiLevelType w:val="hybridMultilevel"/>
    <w:tmpl w:val="F15E5D4E"/>
    <w:lvl w:ilvl="0" w:tplc="5E8CB7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A2717"/>
    <w:multiLevelType w:val="hybridMultilevel"/>
    <w:tmpl w:val="550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2E8F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579B1"/>
    <w:multiLevelType w:val="hybridMultilevel"/>
    <w:tmpl w:val="A1B29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80900">
    <w:abstractNumId w:val="0"/>
  </w:num>
  <w:num w:numId="2" w16cid:durableId="212929491">
    <w:abstractNumId w:val="2"/>
  </w:num>
  <w:num w:numId="3" w16cid:durableId="1476144649">
    <w:abstractNumId w:val="3"/>
  </w:num>
  <w:num w:numId="4" w16cid:durableId="100421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0C61F"/>
    <w:rsid w:val="000139DC"/>
    <w:rsid w:val="00061E15"/>
    <w:rsid w:val="000C0997"/>
    <w:rsid w:val="000D5AD3"/>
    <w:rsid w:val="000F22BA"/>
    <w:rsid w:val="001420F4"/>
    <w:rsid w:val="001439A8"/>
    <w:rsid w:val="00187225"/>
    <w:rsid w:val="00205C00"/>
    <w:rsid w:val="00240D7A"/>
    <w:rsid w:val="00245534"/>
    <w:rsid w:val="002545C9"/>
    <w:rsid w:val="002B6F1F"/>
    <w:rsid w:val="002C61B5"/>
    <w:rsid w:val="003C45AC"/>
    <w:rsid w:val="003F599A"/>
    <w:rsid w:val="00411B38"/>
    <w:rsid w:val="004432C8"/>
    <w:rsid w:val="004A18E6"/>
    <w:rsid w:val="004F02C6"/>
    <w:rsid w:val="004F1C71"/>
    <w:rsid w:val="00502578"/>
    <w:rsid w:val="00561AD3"/>
    <w:rsid w:val="00591A32"/>
    <w:rsid w:val="005C9D8C"/>
    <w:rsid w:val="0064665E"/>
    <w:rsid w:val="006A6446"/>
    <w:rsid w:val="007035E8"/>
    <w:rsid w:val="00726403"/>
    <w:rsid w:val="00727645"/>
    <w:rsid w:val="00731DF8"/>
    <w:rsid w:val="00884248"/>
    <w:rsid w:val="008B26E5"/>
    <w:rsid w:val="008E6CB1"/>
    <w:rsid w:val="0090439C"/>
    <w:rsid w:val="00954DDB"/>
    <w:rsid w:val="00A836F4"/>
    <w:rsid w:val="00AE6EDA"/>
    <w:rsid w:val="00B3250F"/>
    <w:rsid w:val="00B33754"/>
    <w:rsid w:val="00BB43F2"/>
    <w:rsid w:val="00BF3721"/>
    <w:rsid w:val="00C63556"/>
    <w:rsid w:val="00D5731A"/>
    <w:rsid w:val="00D97662"/>
    <w:rsid w:val="00E43472"/>
    <w:rsid w:val="00E5426E"/>
    <w:rsid w:val="00E66929"/>
    <w:rsid w:val="00E806A3"/>
    <w:rsid w:val="00ED5E22"/>
    <w:rsid w:val="00EE0C13"/>
    <w:rsid w:val="00F03EEB"/>
    <w:rsid w:val="00F50A75"/>
    <w:rsid w:val="00FF26D4"/>
    <w:rsid w:val="00FF6F11"/>
    <w:rsid w:val="015C851D"/>
    <w:rsid w:val="02FA6E62"/>
    <w:rsid w:val="05622933"/>
    <w:rsid w:val="06FAA9E9"/>
    <w:rsid w:val="0739F113"/>
    <w:rsid w:val="09087FF8"/>
    <w:rsid w:val="0973DF9C"/>
    <w:rsid w:val="0CF6B487"/>
    <w:rsid w:val="0D91B7B0"/>
    <w:rsid w:val="0F11079C"/>
    <w:rsid w:val="139F3E79"/>
    <w:rsid w:val="1551C4A8"/>
    <w:rsid w:val="19DF774C"/>
    <w:rsid w:val="1ADB7155"/>
    <w:rsid w:val="1BB31D16"/>
    <w:rsid w:val="1C2D2D8D"/>
    <w:rsid w:val="1C80F30D"/>
    <w:rsid w:val="1CCA2DCD"/>
    <w:rsid w:val="1D5AF0D0"/>
    <w:rsid w:val="1E88CC3A"/>
    <w:rsid w:val="22F15BE7"/>
    <w:rsid w:val="26EAA471"/>
    <w:rsid w:val="278D34FF"/>
    <w:rsid w:val="27CDAE05"/>
    <w:rsid w:val="287DB242"/>
    <w:rsid w:val="2955BD97"/>
    <w:rsid w:val="299036CF"/>
    <w:rsid w:val="2A59FDF1"/>
    <w:rsid w:val="2A657739"/>
    <w:rsid w:val="2BC32EAC"/>
    <w:rsid w:val="2DC0F46B"/>
    <w:rsid w:val="310AEFB1"/>
    <w:rsid w:val="33F0141B"/>
    <w:rsid w:val="348F4A06"/>
    <w:rsid w:val="34E9B03B"/>
    <w:rsid w:val="35768A9C"/>
    <w:rsid w:val="363351BC"/>
    <w:rsid w:val="36CCBAE5"/>
    <w:rsid w:val="3A6BD80C"/>
    <w:rsid w:val="3AC2A73F"/>
    <w:rsid w:val="3B1297B3"/>
    <w:rsid w:val="3B365D6A"/>
    <w:rsid w:val="422B5A2E"/>
    <w:rsid w:val="441CF6D3"/>
    <w:rsid w:val="4531DE2C"/>
    <w:rsid w:val="468E40C4"/>
    <w:rsid w:val="46922388"/>
    <w:rsid w:val="46C4CA8E"/>
    <w:rsid w:val="48957B74"/>
    <w:rsid w:val="49B0C61F"/>
    <w:rsid w:val="4A2C02A5"/>
    <w:rsid w:val="4B9BCE0E"/>
    <w:rsid w:val="4DD1F7FE"/>
    <w:rsid w:val="51D36203"/>
    <w:rsid w:val="5819DB45"/>
    <w:rsid w:val="58579675"/>
    <w:rsid w:val="589DEB0E"/>
    <w:rsid w:val="5DB208F5"/>
    <w:rsid w:val="5F1636B0"/>
    <w:rsid w:val="6165534B"/>
    <w:rsid w:val="6253C214"/>
    <w:rsid w:val="658F89A2"/>
    <w:rsid w:val="672E9969"/>
    <w:rsid w:val="679B1250"/>
    <w:rsid w:val="6955AE13"/>
    <w:rsid w:val="6979AA9C"/>
    <w:rsid w:val="6A63B498"/>
    <w:rsid w:val="6B5B9D10"/>
    <w:rsid w:val="6D4ED96D"/>
    <w:rsid w:val="6E5BA967"/>
    <w:rsid w:val="6F65A6E4"/>
    <w:rsid w:val="7026F564"/>
    <w:rsid w:val="7234E51E"/>
    <w:rsid w:val="7909EA64"/>
    <w:rsid w:val="7ADF4616"/>
    <w:rsid w:val="7B47F056"/>
    <w:rsid w:val="7D597261"/>
    <w:rsid w:val="7DA6AAA3"/>
    <w:rsid w:val="7E04408A"/>
    <w:rsid w:val="7E24E45A"/>
    <w:rsid w:val="7E7A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C61F"/>
  <w15:chartTrackingRefBased/>
  <w15:docId w15:val="{2E3E0610-3BA2-4A8E-9650-73355CFE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1655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A64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b4d1a-eae2-48af-a683-414aef010b7d" xsi:nil="true"/>
    <lcf76f155ced4ddcb4097134ff3c332f xmlns="0d80a67d-9935-4f06-9c18-a0e844503b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5F8B47A9C854DAB9A9A436C4E411B" ma:contentTypeVersion="15" ma:contentTypeDescription="Create a new document." ma:contentTypeScope="" ma:versionID="a9d33256f52f65324a6078674c7faf9a">
  <xsd:schema xmlns:xsd="http://www.w3.org/2001/XMLSchema" xmlns:xs="http://www.w3.org/2001/XMLSchema" xmlns:p="http://schemas.microsoft.com/office/2006/metadata/properties" xmlns:ns2="0d80a67d-9935-4f06-9c18-a0e844503b59" xmlns:ns3="c0cb4d1a-eae2-48af-a683-414aef010b7d" targetNamespace="http://schemas.microsoft.com/office/2006/metadata/properties" ma:root="true" ma:fieldsID="72a9ead8e99519e5c7bf916f6a4ff623" ns2:_="" ns3:_="">
    <xsd:import namespace="0d80a67d-9935-4f06-9c18-a0e844503b59"/>
    <xsd:import namespace="c0cb4d1a-eae2-48af-a683-414aef01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a67d-9935-4f06-9c18-a0e8445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b4d1a-eae2-48af-a683-414aef010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d94366-4179-4936-9c63-504d50df424c}" ma:internalName="TaxCatchAll" ma:showField="CatchAllData" ma:web="c0cb4d1a-eae2-48af-a683-414aef01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DFDB9-6F04-464E-BF72-485E84512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6B416-8FE4-4219-9313-3DABC5224F47}">
  <ds:schemaRefs>
    <ds:schemaRef ds:uri="http://schemas.microsoft.com/office/2006/metadata/properties"/>
    <ds:schemaRef ds:uri="http://schemas.microsoft.com/office/infopath/2007/PartnerControls"/>
    <ds:schemaRef ds:uri="c0cb4d1a-eae2-48af-a683-414aef010b7d"/>
    <ds:schemaRef ds:uri="0d80a67d-9935-4f06-9c18-a0e844503b59"/>
  </ds:schemaRefs>
</ds:datastoreItem>
</file>

<file path=customXml/itemProps3.xml><?xml version="1.0" encoding="utf-8"?>
<ds:datastoreItem xmlns:ds="http://schemas.openxmlformats.org/officeDocument/2006/customXml" ds:itemID="{96E943DE-EE2A-44B2-AB5A-A7BB8114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a67d-9935-4f06-9c18-a0e844503b59"/>
    <ds:schemaRef ds:uri="c0cb4d1a-eae2-48af-a683-414aef01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Erin</dc:creator>
  <cp:keywords/>
  <dc:description/>
  <cp:lastModifiedBy>Hughes, Melissa</cp:lastModifiedBy>
  <cp:revision>2</cp:revision>
  <dcterms:created xsi:type="dcterms:W3CDTF">2026-03-16T14:17:00Z</dcterms:created>
  <dcterms:modified xsi:type="dcterms:W3CDTF">2026-03-16T14:17:00Z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0x0101004FB5F8B47A9C854DAB9A9A436C4E411B</vt:lpwstr>
  </property>
  <property fmtid="{D5CDD505-2E9C-101B-9397-08002B2CF9AE}" pid="3" name="MediaServiceImageTags">
    <vt:lpwstr/>
  </property>
</Properties>
</file>